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5296" w14:textId="77777777" w:rsidR="00A12F12" w:rsidRPr="00A12F12" w:rsidRDefault="00A12F12" w:rsidP="00A12F12">
      <w:r w:rsidRPr="00A12F12">
        <w:rPr>
          <w:i/>
          <w:iCs/>
        </w:rPr>
        <w:t xml:space="preserve">En vertu de l’article III-74 du Code de droit économique, l’avocat communique, avant la conclusion du contrat, au mandant les informations obligatoires suivantes le </w:t>
      </w:r>
      <w:proofErr w:type="gramStart"/>
      <w:r w:rsidRPr="00A12F12">
        <w:rPr>
          <w:i/>
          <w:iCs/>
        </w:rPr>
        <w:t>concernant:</w:t>
      </w:r>
      <w:proofErr w:type="gramEnd"/>
    </w:p>
    <w:p w14:paraId="35F6E935" w14:textId="77777777" w:rsidR="00A12F12" w:rsidRPr="00A12F12" w:rsidRDefault="00A12F12" w:rsidP="00A12F12">
      <w:r w:rsidRPr="00A12F12">
        <w:rPr>
          <w:u w:val="single"/>
        </w:rPr>
        <w:t>Nom</w:t>
      </w:r>
      <w:r w:rsidRPr="00A12F12">
        <w:t xml:space="preserve"> : </w:t>
      </w:r>
      <w:proofErr w:type="spellStart"/>
      <w:r w:rsidRPr="00A12F12">
        <w:t>Srl</w:t>
      </w:r>
      <w:proofErr w:type="spellEnd"/>
      <w:r w:rsidRPr="00A12F12">
        <w:t xml:space="preserve"> « </w:t>
      </w:r>
      <w:proofErr w:type="spellStart"/>
      <w:r w:rsidRPr="00A12F12">
        <w:t>Depret</w:t>
      </w:r>
      <w:proofErr w:type="spellEnd"/>
      <w:r w:rsidRPr="00A12F12">
        <w:t xml:space="preserve"> et Deklerck »</w:t>
      </w:r>
    </w:p>
    <w:p w14:paraId="5C5D703E" w14:textId="5E49900D" w:rsidR="00A12F12" w:rsidRPr="00A12F12" w:rsidRDefault="00A12F12" w:rsidP="00A12F12">
      <w:r w:rsidRPr="00A12F12">
        <w:rPr>
          <w:u w:val="single"/>
        </w:rPr>
        <w:t>Adresse</w:t>
      </w:r>
      <w:r w:rsidRPr="00A12F12">
        <w:t xml:space="preserve"> : </w:t>
      </w:r>
      <w:proofErr w:type="spellStart"/>
      <w:r w:rsidR="00AE46AB">
        <w:t>Dieweg</w:t>
      </w:r>
      <w:proofErr w:type="spellEnd"/>
      <w:r w:rsidR="00AE46AB">
        <w:t xml:space="preserve"> 274</w:t>
      </w:r>
      <w:r w:rsidRPr="00A12F12">
        <w:t xml:space="preserve"> – 1</w:t>
      </w:r>
      <w:r w:rsidR="00AE46AB">
        <w:t>18</w:t>
      </w:r>
      <w:r w:rsidRPr="00A12F12">
        <w:t>0 Bruxelles</w:t>
      </w:r>
    </w:p>
    <w:p w14:paraId="07A7DA23" w14:textId="3E42BE9D" w:rsidR="00A12F12" w:rsidRPr="00A12F12" w:rsidRDefault="00A12F12" w:rsidP="00A12F12">
      <w:r w:rsidRPr="00A12F12">
        <w:rPr>
          <w:u w:val="single"/>
        </w:rPr>
        <w:t>Adresse électronique</w:t>
      </w:r>
      <w:r w:rsidRPr="00A12F12">
        <w:t> : deklerck@</w:t>
      </w:r>
      <w:r w:rsidR="00AE46AB">
        <w:t>lexlitis.eu</w:t>
      </w:r>
    </w:p>
    <w:p w14:paraId="4D681B80" w14:textId="77777777" w:rsidR="00A12F12" w:rsidRPr="00A12F12" w:rsidRDefault="00A12F12" w:rsidP="00A12F12">
      <w:r w:rsidRPr="00A12F12">
        <w:rPr>
          <w:u w:val="single"/>
        </w:rPr>
        <w:t>Numéro d’entreprise</w:t>
      </w:r>
      <w:r w:rsidRPr="00A12F12">
        <w:t> : BCE n°441.346.832</w:t>
      </w:r>
    </w:p>
    <w:p w14:paraId="2DF3CC7A" w14:textId="77777777" w:rsidR="00A12F12" w:rsidRPr="00A12F12" w:rsidRDefault="00A12F12" w:rsidP="00A12F12">
      <w:r w:rsidRPr="00A12F12">
        <w:rPr>
          <w:u w:val="single"/>
        </w:rPr>
        <w:t>Organisation professionnelle</w:t>
      </w:r>
      <w:r w:rsidRPr="00A12F12">
        <w:t> : Ordre français des avocats du barreau de Bruxelles</w:t>
      </w:r>
    </w:p>
    <w:p w14:paraId="7CF82907" w14:textId="77777777" w:rsidR="00A12F12" w:rsidRPr="00A12F12" w:rsidRDefault="00A12F12" w:rsidP="00A12F12">
      <w:r w:rsidRPr="00A12F12">
        <w:rPr>
          <w:u w:val="single"/>
        </w:rPr>
        <w:t>Titre professionnel</w:t>
      </w:r>
      <w:r w:rsidRPr="00A12F12">
        <w:t xml:space="preserve"> : </w:t>
      </w:r>
      <w:proofErr w:type="gramStart"/>
      <w:r w:rsidRPr="00A12F12">
        <w:t>Avocat</w:t>
      </w:r>
      <w:proofErr w:type="gramEnd"/>
    </w:p>
    <w:p w14:paraId="574AE109" w14:textId="77777777" w:rsidR="00A12F12" w:rsidRPr="00A12F12" w:rsidRDefault="00A12F12" w:rsidP="00A12F12">
      <w:r w:rsidRPr="00A12F12">
        <w:rPr>
          <w:u w:val="single"/>
        </w:rPr>
        <w:t>Pays ayant octroyé ce titre professionnel</w:t>
      </w:r>
      <w:r w:rsidRPr="00A12F12">
        <w:t> : Belgique</w:t>
      </w:r>
    </w:p>
    <w:p w14:paraId="6EA7FAE5" w14:textId="77777777" w:rsidR="00A12F12" w:rsidRPr="00A12F12" w:rsidRDefault="00A12F12" w:rsidP="00A12F12">
      <w:r w:rsidRPr="00A12F12">
        <w:rPr>
          <w:u w:val="single"/>
        </w:rPr>
        <w:t>Conditions générales applicables</w:t>
      </w:r>
      <w:r w:rsidRPr="00A12F12">
        <w:t> : Non</w:t>
      </w:r>
    </w:p>
    <w:p w14:paraId="3D512139" w14:textId="77777777" w:rsidR="00A12F12" w:rsidRPr="00A12F12" w:rsidRDefault="00A12F12" w:rsidP="00A12F12">
      <w:r w:rsidRPr="00A12F12">
        <w:rPr>
          <w:u w:val="single"/>
        </w:rPr>
        <w:t>Droit applicable et juridiction compétente</w:t>
      </w:r>
      <w:r w:rsidRPr="00A12F12">
        <w:t> : La relation existant entre l’avocat et son client est soumise au droit belge et à la juridiction des tribunaux francophones de l’arrondissement judiciaire de Bruxelles, sauf accord des parties pour soumettre les griefs éventuels à un médiateur choisi de commun accord ou, à défaut, désigné par le bâtonnier de l’Ordre.</w:t>
      </w:r>
    </w:p>
    <w:p w14:paraId="6C744F43" w14:textId="77777777" w:rsidR="00A12F12" w:rsidRPr="00A12F12" w:rsidRDefault="00A12F12" w:rsidP="00A12F12">
      <w:r w:rsidRPr="00A12F12">
        <w:rPr>
          <w:u w:val="single"/>
        </w:rPr>
        <w:t>Prix du service déterminé au préalable</w:t>
      </w:r>
      <w:r w:rsidRPr="00A12F12">
        <w:t> : Non</w:t>
      </w:r>
    </w:p>
    <w:p w14:paraId="4511A916" w14:textId="77777777" w:rsidR="00A12F12" w:rsidRPr="00A12F12" w:rsidRDefault="00A12F12" w:rsidP="00A12F12">
      <w:r w:rsidRPr="00A12F12">
        <w:rPr>
          <w:u w:val="single"/>
        </w:rPr>
        <w:t>Caractéristique de la prestation de service</w:t>
      </w:r>
      <w:r w:rsidRPr="00A12F12">
        <w:t> : Activités d’Avocat – Code NACEBEL 2008 : 69101</w:t>
      </w:r>
    </w:p>
    <w:p w14:paraId="5190929F" w14:textId="77777777" w:rsidR="00A12F12" w:rsidRPr="00A12F12" w:rsidRDefault="00A12F12" w:rsidP="00A12F12">
      <w:r w:rsidRPr="00A12F12">
        <w:rPr>
          <w:u w:val="single"/>
        </w:rPr>
        <w:t>Assurances </w:t>
      </w:r>
      <w:r w:rsidRPr="00A12F12">
        <w:t>: </w:t>
      </w:r>
    </w:p>
    <w:p w14:paraId="3255D19A" w14:textId="5313922F" w:rsidR="00A12F12" w:rsidRPr="00A12F12" w:rsidRDefault="00A12F12" w:rsidP="00A12F12">
      <w:pPr>
        <w:numPr>
          <w:ilvl w:val="0"/>
          <w:numId w:val="1"/>
        </w:numPr>
      </w:pPr>
      <w:r w:rsidRPr="00A12F12">
        <w:t xml:space="preserve">RC professionnelle : Compagnie d’assurance ETHIAS, rue des </w:t>
      </w:r>
      <w:proofErr w:type="spellStart"/>
      <w:r w:rsidRPr="00A12F12">
        <w:t>Croisiers</w:t>
      </w:r>
      <w:proofErr w:type="spellEnd"/>
      <w:r w:rsidRPr="00A12F12">
        <w:t xml:space="preserve"> n°24 à 4000 Liège (téléphone : 04/220.31.11). Couverture géographique de l’assurance : le monde entier à l’exception des Etats-Unis d’Amérique et du Canada.</w:t>
      </w:r>
    </w:p>
    <w:p w14:paraId="2156D3BE" w14:textId="3728ECBE" w:rsidR="00A12F12" w:rsidRPr="00A12F12" w:rsidRDefault="00A12F12" w:rsidP="00A12F12">
      <w:pPr>
        <w:numPr>
          <w:ilvl w:val="0"/>
          <w:numId w:val="1"/>
        </w:numPr>
      </w:pPr>
      <w:r w:rsidRPr="00A12F12">
        <w:t xml:space="preserve">Indélicatesse : Compagnie d’assurance ETHIAS, rue des </w:t>
      </w:r>
      <w:proofErr w:type="spellStart"/>
      <w:r w:rsidRPr="00A12F12">
        <w:t>Croisiers</w:t>
      </w:r>
      <w:proofErr w:type="spellEnd"/>
      <w:r w:rsidRPr="00A12F12">
        <w:t xml:space="preserve"> n°24 à 4000 Liège (téléphone : 04/220.31.11). Couverture géographique de l’assurance : le monde entier.</w:t>
      </w:r>
    </w:p>
    <w:p w14:paraId="1B05EEDA" w14:textId="77777777" w:rsidR="00A12F12" w:rsidRPr="00A12F12" w:rsidRDefault="00A12F12" w:rsidP="00A12F12">
      <w:r w:rsidRPr="00A12F12">
        <w:t>Couverture géographique de l’assurance : le monde entier à l’exception des États-Unis d’Amérique et du Canada.</w:t>
      </w:r>
    </w:p>
    <w:p w14:paraId="3D1C1DC5" w14:textId="77777777" w:rsidR="00371012" w:rsidRDefault="00371012"/>
    <w:sectPr w:rsidR="0037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16ECF"/>
    <w:multiLevelType w:val="multilevel"/>
    <w:tmpl w:val="AF7E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55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12"/>
    <w:rsid w:val="002977B2"/>
    <w:rsid w:val="00371012"/>
    <w:rsid w:val="00A12F12"/>
    <w:rsid w:val="00AE46AB"/>
    <w:rsid w:val="00C5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E38D"/>
  <w15:chartTrackingRefBased/>
  <w15:docId w15:val="{3A5964C7-1AA0-49E5-8B1F-9C4DAEEF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2F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2F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2F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2F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2F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2F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2F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2F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2F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2F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2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Deklerck</dc:creator>
  <cp:keywords/>
  <dc:description/>
  <cp:lastModifiedBy>Laurence Deklerck</cp:lastModifiedBy>
  <cp:revision>2</cp:revision>
  <dcterms:created xsi:type="dcterms:W3CDTF">2024-09-10T14:17:00Z</dcterms:created>
  <dcterms:modified xsi:type="dcterms:W3CDTF">2024-09-10T14:17:00Z</dcterms:modified>
</cp:coreProperties>
</file>